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358" w:rsidRDefault="00F62C3E" w:rsidP="005E1008">
      <w:pPr>
        <w:jc w:val="both"/>
        <w:rPr>
          <w:rFonts w:ascii="Sylfaen" w:hAnsi="Sylfaen" w:cs="Arial"/>
          <w:b/>
        </w:rPr>
      </w:pPr>
      <w:r w:rsidRPr="00EC0A3B">
        <w:rPr>
          <w:rFonts w:ascii="Sylfaen" w:hAnsi="Sylfaen" w:cs="Arial"/>
          <w:b/>
        </w:rPr>
        <w:t>Yasal Dayanak: İş bu “</w:t>
      </w:r>
      <w:r w:rsidR="005E1008">
        <w:rPr>
          <w:rFonts w:ascii="Sylfaen" w:hAnsi="Sylfaen" w:cs="Arial"/>
          <w:b/>
        </w:rPr>
        <w:t>Alım Satıma</w:t>
      </w:r>
      <w:r>
        <w:rPr>
          <w:rFonts w:ascii="Sylfaen" w:hAnsi="Sylfaen" w:cs="Arial"/>
          <w:b/>
        </w:rPr>
        <w:t xml:space="preserve"> Aracılık Sözleşmesi”</w:t>
      </w:r>
      <w:r w:rsidR="005E1008">
        <w:rPr>
          <w:rFonts w:ascii="Sylfaen" w:hAnsi="Sylfaen" w:cs="Arial"/>
          <w:b/>
        </w:rPr>
        <w:t xml:space="preserve"> </w:t>
      </w:r>
      <w:r w:rsidRPr="00EC0A3B">
        <w:rPr>
          <w:rFonts w:ascii="Sylfaen" w:hAnsi="Sylfaen" w:cs="Arial"/>
          <w:b/>
        </w:rPr>
        <w:t xml:space="preserve">5 Haziran 2018 tarih </w:t>
      </w:r>
      <w:r>
        <w:rPr>
          <w:rFonts w:ascii="Sylfaen" w:hAnsi="Sylfaen" w:cs="Arial"/>
          <w:b/>
        </w:rPr>
        <w:t>ve</w:t>
      </w:r>
      <w:r w:rsidR="00C31D0E">
        <w:rPr>
          <w:rFonts w:ascii="Sylfaen" w:hAnsi="Sylfaen" w:cs="Arial"/>
          <w:b/>
        </w:rPr>
        <w:t xml:space="preserve"> </w:t>
      </w:r>
      <w:r>
        <w:rPr>
          <w:rFonts w:ascii="Sylfaen" w:hAnsi="Sylfaen" w:cs="Arial"/>
          <w:b/>
        </w:rPr>
        <w:t xml:space="preserve">30442 Sayılı Resmi Gazete’de </w:t>
      </w:r>
      <w:r w:rsidRPr="00EC0A3B">
        <w:rPr>
          <w:rFonts w:ascii="Sylfaen" w:hAnsi="Sylfaen" w:cs="Arial"/>
          <w:b/>
        </w:rPr>
        <w:t>yayımlanan Taşınmaz Ticareti Hakkında Yönetmelik 17. ve 20.maddesi gereği ve çerçevesinde düzenlenmiştir.</w:t>
      </w:r>
      <w:r w:rsidR="0005253D">
        <w:rPr>
          <w:rFonts w:ascii="Sylfaen" w:hAnsi="Sylfaen" w:cs="Arial"/>
          <w:b/>
        </w:rPr>
        <w:t xml:space="preserve"> </w:t>
      </w:r>
    </w:p>
    <w:p w:rsidR="0005253D" w:rsidRPr="00C31D0E" w:rsidRDefault="0005253D" w:rsidP="00F62C3E">
      <w:pPr>
        <w:rPr>
          <w:rFonts w:ascii="Sylfaen" w:hAnsi="Sylfaen" w:cs="Arial"/>
          <w:b/>
          <w:sz w:val="12"/>
          <w:szCs w:val="12"/>
        </w:rPr>
      </w:pPr>
    </w:p>
    <w:p w:rsidR="00E65117" w:rsidRDefault="003D2358" w:rsidP="00B21891">
      <w:pPr>
        <w:ind w:left="1416" w:firstLine="708"/>
        <w:rPr>
          <w:b/>
          <w:sz w:val="28"/>
          <w:szCs w:val="28"/>
        </w:rPr>
      </w:pPr>
      <w:r w:rsidRPr="0005253D">
        <w:rPr>
          <w:b/>
          <w:sz w:val="28"/>
          <w:szCs w:val="28"/>
        </w:rPr>
        <w:t xml:space="preserve">   ALIM SATIMA ARACILIK </w:t>
      </w:r>
      <w:r w:rsidR="002D0D59" w:rsidRPr="0005253D">
        <w:rPr>
          <w:b/>
          <w:sz w:val="28"/>
          <w:szCs w:val="28"/>
        </w:rPr>
        <w:t>SÖZLEŞMESİ</w:t>
      </w:r>
    </w:p>
    <w:p w:rsidR="0005253D" w:rsidRPr="00C31D0E" w:rsidRDefault="0005253D" w:rsidP="00B21891">
      <w:pPr>
        <w:ind w:left="1416" w:firstLine="708"/>
        <w:rPr>
          <w:b/>
          <w:sz w:val="12"/>
          <w:szCs w:val="12"/>
        </w:rPr>
      </w:pPr>
    </w:p>
    <w:p w:rsidR="002D0D59" w:rsidRPr="003D2358" w:rsidRDefault="002D0D59" w:rsidP="002D0D59">
      <w:pPr>
        <w:numPr>
          <w:ilvl w:val="0"/>
          <w:numId w:val="1"/>
        </w:numPr>
        <w:rPr>
          <w:u w:val="single"/>
        </w:rPr>
      </w:pPr>
      <w:r w:rsidRPr="00F53254">
        <w:rPr>
          <w:b/>
          <w:u w:val="single"/>
        </w:rPr>
        <w:t>TARAFLAR:</w:t>
      </w:r>
      <w:r w:rsidR="00B21891" w:rsidRPr="00F53254">
        <w:rPr>
          <w:b/>
          <w:u w:val="single"/>
        </w:rPr>
        <w:t xml:space="preserve">                                                                                           </w:t>
      </w:r>
      <w:r w:rsidR="00B21891">
        <w:rPr>
          <w:u w:val="single"/>
        </w:rPr>
        <w:t>TARİH:</w:t>
      </w:r>
      <w:r w:rsidR="0009603A">
        <w:rPr>
          <w:u w:val="single"/>
        </w:rPr>
        <w:t xml:space="preserve">   </w:t>
      </w:r>
      <w:r w:rsidR="00292B5C">
        <w:rPr>
          <w:u w:val="single"/>
        </w:rPr>
        <w:t xml:space="preserve">   </w:t>
      </w:r>
      <w:r w:rsidR="0009603A">
        <w:rPr>
          <w:u w:val="single"/>
        </w:rPr>
        <w:t xml:space="preserve">  </w:t>
      </w:r>
      <w:r w:rsidR="008A2315">
        <w:rPr>
          <w:u w:val="single"/>
        </w:rPr>
        <w:t>/</w:t>
      </w:r>
      <w:r w:rsidR="00292B5C">
        <w:rPr>
          <w:u w:val="single"/>
        </w:rPr>
        <w:t xml:space="preserve">  </w:t>
      </w:r>
      <w:r w:rsidR="0009603A">
        <w:rPr>
          <w:u w:val="single"/>
        </w:rPr>
        <w:t xml:space="preserve">  </w:t>
      </w:r>
      <w:r w:rsidR="00292B5C">
        <w:rPr>
          <w:u w:val="single"/>
        </w:rPr>
        <w:t>/  2025</w:t>
      </w:r>
    </w:p>
    <w:p w:rsidR="002D0D59" w:rsidRPr="001D0F40" w:rsidRDefault="00B45046" w:rsidP="002D0D59">
      <w:pPr>
        <w:rPr>
          <w:b/>
          <w:u w:val="single"/>
        </w:rPr>
      </w:pPr>
      <w:r>
        <w:rPr>
          <w:b/>
        </w:rPr>
        <w:t>1.</w:t>
      </w:r>
      <w:r w:rsidR="00E65117" w:rsidRPr="00B45A5F">
        <w:rPr>
          <w:b/>
        </w:rPr>
        <w:t xml:space="preserve">   </w:t>
      </w:r>
      <w:r w:rsidR="00E65117" w:rsidRPr="001D0F40">
        <w:rPr>
          <w:b/>
          <w:u w:val="single"/>
        </w:rPr>
        <w:t>SATICI</w:t>
      </w:r>
    </w:p>
    <w:p w:rsidR="002D0D59" w:rsidRPr="0091765B" w:rsidRDefault="002D0D59" w:rsidP="002D0D59">
      <w:pPr>
        <w:jc w:val="both"/>
      </w:pPr>
      <w:r w:rsidRPr="003D2358">
        <w:t xml:space="preserve"> </w:t>
      </w:r>
      <w:r w:rsidR="00E65117">
        <w:t xml:space="preserve">     </w:t>
      </w:r>
      <w:r w:rsidR="00E65117" w:rsidRPr="0091765B">
        <w:t>Adı Soyadı/ TC Kimlik No</w:t>
      </w:r>
      <w:r w:rsidR="005E1008">
        <w:t xml:space="preserve"> </w:t>
      </w:r>
      <w:r w:rsidR="00E65117" w:rsidRPr="0091765B">
        <w:t>:</w:t>
      </w:r>
      <w:r w:rsidR="0091765B">
        <w:t xml:space="preserve"> </w:t>
      </w:r>
      <w:r w:rsidR="00292B5C">
        <w:t xml:space="preserve">                                     /</w:t>
      </w:r>
    </w:p>
    <w:p w:rsidR="00292B5C" w:rsidRDefault="00E65117" w:rsidP="0009603A">
      <w:pPr>
        <w:jc w:val="both"/>
      </w:pPr>
      <w:r w:rsidRPr="0091765B">
        <w:t xml:space="preserve">      Tebligat Adresi</w:t>
      </w:r>
      <w:r w:rsidR="005E1008">
        <w:t xml:space="preserve"> </w:t>
      </w:r>
      <w:r w:rsidRPr="0091765B">
        <w:t xml:space="preserve">: </w:t>
      </w:r>
    </w:p>
    <w:p w:rsidR="008A2315" w:rsidRDefault="00E65117" w:rsidP="0009603A">
      <w:pPr>
        <w:jc w:val="both"/>
      </w:pPr>
      <w:r w:rsidRPr="0091765B">
        <w:t xml:space="preserve">  </w:t>
      </w:r>
    </w:p>
    <w:p w:rsidR="00B45A5F" w:rsidRPr="008A2315" w:rsidRDefault="00E65117" w:rsidP="002D0D59">
      <w:pPr>
        <w:jc w:val="both"/>
        <w:rPr>
          <w:sz w:val="16"/>
          <w:szCs w:val="16"/>
        </w:rPr>
      </w:pPr>
      <w:r w:rsidRPr="0091765B">
        <w:t xml:space="preserve">  İletişim Bilgileri</w:t>
      </w:r>
      <w:r w:rsidR="005E1008">
        <w:t xml:space="preserve"> </w:t>
      </w:r>
      <w:r w:rsidRPr="0091765B">
        <w:t>:</w:t>
      </w:r>
      <w:r w:rsidR="008A2315">
        <w:t xml:space="preserve"> </w:t>
      </w:r>
    </w:p>
    <w:p w:rsidR="002D0D59" w:rsidRPr="00B45A5F" w:rsidRDefault="00B45046" w:rsidP="002D0D59">
      <w:pPr>
        <w:rPr>
          <w:b/>
        </w:rPr>
      </w:pPr>
      <w:r>
        <w:rPr>
          <w:b/>
        </w:rPr>
        <w:t>2.</w:t>
      </w:r>
      <w:r w:rsidR="00E65117" w:rsidRPr="00B45A5F">
        <w:rPr>
          <w:b/>
        </w:rPr>
        <w:t xml:space="preserve">   </w:t>
      </w:r>
      <w:r w:rsidR="00070F73" w:rsidRPr="001D0F40">
        <w:rPr>
          <w:b/>
          <w:u w:val="single"/>
        </w:rPr>
        <w:t>ALICI</w:t>
      </w:r>
      <w:r w:rsidR="008A2315">
        <w:rPr>
          <w:b/>
          <w:u w:val="single"/>
        </w:rPr>
        <w:t xml:space="preserve"> </w:t>
      </w:r>
    </w:p>
    <w:p w:rsidR="002D0D59" w:rsidRPr="003D2358" w:rsidRDefault="002D0D59" w:rsidP="002D0D59">
      <w:pPr>
        <w:jc w:val="both"/>
      </w:pPr>
      <w:r w:rsidRPr="003D2358">
        <w:t xml:space="preserve">    </w:t>
      </w:r>
      <w:r w:rsidR="00E65117">
        <w:t xml:space="preserve">  Adı Soyadı/ </w:t>
      </w:r>
      <w:r w:rsidR="00E65117" w:rsidRPr="003D2358">
        <w:t>TC Kimlik</w:t>
      </w:r>
      <w:r w:rsidR="00E65117">
        <w:t xml:space="preserve"> No:</w:t>
      </w:r>
      <w:r w:rsidR="008A2315">
        <w:t xml:space="preserve"> </w:t>
      </w:r>
      <w:r w:rsidR="00292B5C">
        <w:t xml:space="preserve">                                     /</w:t>
      </w:r>
    </w:p>
    <w:p w:rsidR="002D0D59" w:rsidRDefault="00E65117" w:rsidP="0009603A">
      <w:pPr>
        <w:jc w:val="both"/>
      </w:pPr>
      <w:r>
        <w:t xml:space="preserve">      Tebligat Adresi</w:t>
      </w:r>
      <w:r w:rsidR="005E1008">
        <w:t xml:space="preserve">   </w:t>
      </w:r>
      <w:r>
        <w:t xml:space="preserve"> </w:t>
      </w:r>
      <w:r w:rsidR="005E1008">
        <w:t>:</w:t>
      </w:r>
      <w:r>
        <w:t xml:space="preserve"> </w:t>
      </w:r>
    </w:p>
    <w:p w:rsidR="00292B5C" w:rsidRDefault="00292B5C" w:rsidP="0009603A">
      <w:pPr>
        <w:jc w:val="both"/>
      </w:pPr>
    </w:p>
    <w:p w:rsidR="002D0D59" w:rsidRDefault="003D23DC" w:rsidP="002D0D59">
      <w:pPr>
        <w:jc w:val="both"/>
      </w:pPr>
      <w:r>
        <w:t xml:space="preserve">      </w:t>
      </w:r>
      <w:r w:rsidR="00E65117">
        <w:t>İletişim Bilgileri</w:t>
      </w:r>
      <w:r w:rsidR="005E1008">
        <w:t xml:space="preserve"> </w:t>
      </w:r>
      <w:r w:rsidR="00E65117">
        <w:t>:</w:t>
      </w:r>
      <w:r w:rsidR="008A2315">
        <w:t xml:space="preserve"> </w:t>
      </w:r>
    </w:p>
    <w:p w:rsidR="00B45A5F" w:rsidRPr="008A2315" w:rsidRDefault="00B45A5F" w:rsidP="002D0D59">
      <w:pPr>
        <w:jc w:val="both"/>
        <w:rPr>
          <w:sz w:val="16"/>
          <w:szCs w:val="16"/>
        </w:rPr>
      </w:pPr>
    </w:p>
    <w:p w:rsidR="002D0D59" w:rsidRPr="00B45A5F" w:rsidRDefault="00B45046" w:rsidP="002D0D59">
      <w:pPr>
        <w:rPr>
          <w:b/>
        </w:rPr>
      </w:pPr>
      <w:r>
        <w:rPr>
          <w:b/>
        </w:rPr>
        <w:t>3.</w:t>
      </w:r>
      <w:r w:rsidR="002D0D59" w:rsidRPr="00B45A5F">
        <w:rPr>
          <w:b/>
        </w:rPr>
        <w:t xml:space="preserve">   </w:t>
      </w:r>
      <w:r w:rsidR="00695CA8" w:rsidRPr="001D0F40">
        <w:rPr>
          <w:b/>
          <w:u w:val="single"/>
        </w:rPr>
        <w:t>İŞLETME</w:t>
      </w:r>
      <w:r w:rsidR="00E65117" w:rsidRPr="001D0F40">
        <w:rPr>
          <w:b/>
          <w:u w:val="single"/>
        </w:rPr>
        <w:t xml:space="preserve"> ADI ve YETKİ BELGESİ NO:</w:t>
      </w:r>
      <w:r w:rsidR="001D0F40">
        <w:rPr>
          <w:b/>
        </w:rPr>
        <w:t xml:space="preserve">   </w:t>
      </w:r>
      <w:r w:rsidR="00F53254">
        <w:rPr>
          <w:b/>
        </w:rPr>
        <w:t>EDREMİT</w:t>
      </w:r>
      <w:r w:rsidR="001D0F40">
        <w:rPr>
          <w:b/>
        </w:rPr>
        <w:t xml:space="preserve"> SARIKIZ EMLAK - 1000745</w:t>
      </w:r>
    </w:p>
    <w:p w:rsidR="002D0D59" w:rsidRPr="003D2358" w:rsidRDefault="002D0D59" w:rsidP="002D0D59">
      <w:pPr>
        <w:jc w:val="both"/>
      </w:pPr>
      <w:r w:rsidRPr="003D2358">
        <w:t xml:space="preserve"> </w:t>
      </w:r>
      <w:r w:rsidR="00E65117">
        <w:t xml:space="preserve">     </w:t>
      </w:r>
      <w:r w:rsidR="00B45A5F">
        <w:t xml:space="preserve">Sorumlu Emlak </w:t>
      </w:r>
      <w:r w:rsidR="00E65117">
        <w:t>Danışmanı/ TC Kimlik No:</w:t>
      </w:r>
      <w:r w:rsidR="00D65708">
        <w:t>H…………. S…../13…………..</w:t>
      </w:r>
      <w:r w:rsidR="0091765B">
        <w:t xml:space="preserve">   </w:t>
      </w:r>
    </w:p>
    <w:p w:rsidR="002D0D59" w:rsidRPr="003D2358" w:rsidRDefault="00E65117" w:rsidP="002D0D59">
      <w:pPr>
        <w:jc w:val="both"/>
      </w:pPr>
      <w:r>
        <w:t xml:space="preserve">      Tebligat Adresi:</w:t>
      </w:r>
      <w:r w:rsidR="0091765B">
        <w:t xml:space="preserve">  </w:t>
      </w:r>
      <w:r w:rsidR="001D0F40" w:rsidRPr="001D0F40">
        <w:rPr>
          <w:b/>
        </w:rPr>
        <w:t>AZERBAYCAN BUL. S.</w:t>
      </w:r>
      <w:r w:rsidR="0091765B" w:rsidRPr="001D0F40">
        <w:rPr>
          <w:b/>
        </w:rPr>
        <w:t xml:space="preserve"> ÇELİK APT. </w:t>
      </w:r>
      <w:r w:rsidR="001D0F40" w:rsidRPr="001D0F40">
        <w:rPr>
          <w:b/>
        </w:rPr>
        <w:t>14/3 EDREMİT / BALIKESİR</w:t>
      </w:r>
    </w:p>
    <w:p w:rsidR="002D0D59" w:rsidRDefault="00B45A5F" w:rsidP="002D0D59">
      <w:pPr>
        <w:jc w:val="both"/>
      </w:pPr>
      <w:r>
        <w:t xml:space="preserve">      İletişim Bilgileri</w:t>
      </w:r>
      <w:r w:rsidR="001D0F40" w:rsidRPr="001D0F40">
        <w:rPr>
          <w:b/>
        </w:rPr>
        <w:t xml:space="preserve">:  </w:t>
      </w:r>
      <w:r w:rsidR="00D65708">
        <w:rPr>
          <w:b/>
        </w:rPr>
        <w:t>0506……………..</w:t>
      </w:r>
      <w:bookmarkStart w:id="0" w:name="_GoBack"/>
      <w:bookmarkEnd w:id="0"/>
    </w:p>
    <w:p w:rsidR="00B45A5F" w:rsidRPr="00C31D0E" w:rsidRDefault="00B45A5F" w:rsidP="002D0D59">
      <w:pPr>
        <w:jc w:val="both"/>
        <w:rPr>
          <w:sz w:val="12"/>
          <w:szCs w:val="12"/>
        </w:rPr>
      </w:pPr>
    </w:p>
    <w:p w:rsidR="002D0D59" w:rsidRPr="003D2358" w:rsidRDefault="002D0D59" w:rsidP="002D0D59">
      <w:pPr>
        <w:rPr>
          <w:u w:val="single"/>
        </w:rPr>
      </w:pPr>
      <w:r w:rsidRPr="00B21891">
        <w:rPr>
          <w:b/>
          <w:u w:val="single"/>
        </w:rPr>
        <w:t>B</w:t>
      </w:r>
      <w:r w:rsidR="00F53254">
        <w:rPr>
          <w:b/>
          <w:u w:val="single"/>
        </w:rPr>
        <w:t>-</w:t>
      </w:r>
      <w:r w:rsidRPr="00B21891">
        <w:rPr>
          <w:b/>
          <w:u w:val="single"/>
        </w:rPr>
        <w:t xml:space="preserve"> </w:t>
      </w:r>
      <w:r w:rsidR="00B45046">
        <w:rPr>
          <w:b/>
          <w:u w:val="single"/>
        </w:rPr>
        <w:t xml:space="preserve"> </w:t>
      </w:r>
      <w:r w:rsidR="00924EB1" w:rsidRPr="00B21891">
        <w:rPr>
          <w:b/>
          <w:u w:val="single"/>
        </w:rPr>
        <w:t>SATIŞA/SÖZLEŞMEYE KONU TAŞINMAZLAR</w:t>
      </w:r>
      <w:r w:rsidR="00924EB1">
        <w:rPr>
          <w:u w:val="single"/>
        </w:rPr>
        <w:t>:</w:t>
      </w:r>
    </w:p>
    <w:p w:rsidR="002D0D59" w:rsidRPr="003D2358" w:rsidRDefault="00B45046" w:rsidP="002D0D59">
      <w:pPr>
        <w:ind w:left="-30"/>
      </w:pPr>
      <w:r>
        <w:t xml:space="preserve">  1.</w:t>
      </w:r>
      <w:r w:rsidR="002D0D59" w:rsidRPr="003D2358">
        <w:t>Taşınmaz</w:t>
      </w:r>
      <w:r w:rsidR="008D749D">
        <w:t>ın tapu kaydı bilgileri/cinsi:</w:t>
      </w:r>
      <w:r w:rsidR="002D0D59" w:rsidRPr="003D2358">
        <w:t xml:space="preserve">                                                 </w:t>
      </w:r>
    </w:p>
    <w:p w:rsidR="0009603A" w:rsidRDefault="00B45046" w:rsidP="0009603A">
      <w:r>
        <w:t xml:space="preserve"> 2. </w:t>
      </w:r>
      <w:r w:rsidR="002D0D59" w:rsidRPr="003D2358">
        <w:t>Taşınmazın adresi:</w:t>
      </w:r>
    </w:p>
    <w:p w:rsidR="00292B5C" w:rsidRPr="003D2358" w:rsidRDefault="00292B5C" w:rsidP="0009603A"/>
    <w:p w:rsidR="002D0D59" w:rsidRDefault="00B45046" w:rsidP="002D0D59">
      <w:r>
        <w:t xml:space="preserve"> 3.</w:t>
      </w:r>
      <w:r w:rsidR="00695CA8" w:rsidRPr="003D2358">
        <w:t xml:space="preserve"> Varsa Enerji Kimlik Belgesi Bilgileri:</w:t>
      </w:r>
    </w:p>
    <w:p w:rsidR="00924EB1" w:rsidRPr="00C31D0E" w:rsidRDefault="00924EB1" w:rsidP="002D0D59">
      <w:pPr>
        <w:rPr>
          <w:sz w:val="12"/>
          <w:szCs w:val="12"/>
        </w:rPr>
      </w:pPr>
    </w:p>
    <w:p w:rsidR="002D0D59" w:rsidRPr="003D2358" w:rsidRDefault="00F53254" w:rsidP="002D0D59">
      <w:pPr>
        <w:rPr>
          <w:b/>
          <w:u w:val="single"/>
        </w:rPr>
      </w:pPr>
      <w:r>
        <w:rPr>
          <w:b/>
        </w:rPr>
        <w:t>C-</w:t>
      </w:r>
      <w:r w:rsidR="002D0D59" w:rsidRPr="00B21891">
        <w:rPr>
          <w:b/>
        </w:rPr>
        <w:t xml:space="preserve"> </w:t>
      </w:r>
      <w:r w:rsidR="002D0D59" w:rsidRPr="00B21891">
        <w:rPr>
          <w:b/>
          <w:u w:val="single"/>
        </w:rPr>
        <w:t>SATIŞ ŞARTLARI</w:t>
      </w:r>
      <w:r w:rsidR="002D0D59" w:rsidRPr="003D2358">
        <w:rPr>
          <w:u w:val="single"/>
        </w:rPr>
        <w:t>:</w:t>
      </w:r>
    </w:p>
    <w:p w:rsidR="002D0D59" w:rsidRPr="003D2358" w:rsidRDefault="00B45046" w:rsidP="002D0D59">
      <w:pPr>
        <w:ind w:left="-30"/>
      </w:pPr>
      <w:r>
        <w:t xml:space="preserve">     1.  </w:t>
      </w:r>
      <w:r w:rsidR="002D0D59" w:rsidRPr="003D2358">
        <w:t xml:space="preserve">Taşınmazın Satış </w:t>
      </w:r>
      <w:r w:rsidR="004A5B33" w:rsidRPr="003D2358">
        <w:t>Bedeli:</w:t>
      </w:r>
      <w:r w:rsidR="00292B5C">
        <w:t xml:space="preserve">                          </w:t>
      </w:r>
      <w:r w:rsidR="00C26439">
        <w:t>TL</w:t>
      </w:r>
      <w:r w:rsidR="002D0D59" w:rsidRPr="003D2358">
        <w:t xml:space="preserve"> </w:t>
      </w:r>
    </w:p>
    <w:p w:rsidR="00B45046" w:rsidRDefault="00B45046" w:rsidP="00B45046">
      <w:pPr>
        <w:jc w:val="both"/>
      </w:pPr>
      <w:r>
        <w:t xml:space="preserve">     2. </w:t>
      </w:r>
      <w:r w:rsidR="002D0D59" w:rsidRPr="003D2358">
        <w:t>Tapudaki satışın hangi tarihte yapılacağı:</w:t>
      </w:r>
      <w:r w:rsidR="000D7881">
        <w:t xml:space="preserve"> </w:t>
      </w:r>
    </w:p>
    <w:p w:rsidR="00292B5C" w:rsidRDefault="00292B5C" w:rsidP="00B45046">
      <w:pPr>
        <w:jc w:val="both"/>
      </w:pPr>
    </w:p>
    <w:p w:rsidR="002D0D59" w:rsidRPr="003D2358" w:rsidRDefault="00B45046" w:rsidP="00C26439">
      <w:pPr>
        <w:jc w:val="both"/>
      </w:pPr>
      <w:r>
        <w:t xml:space="preserve">     3.  </w:t>
      </w:r>
      <w:r w:rsidR="002D0D59" w:rsidRPr="003D2358">
        <w:t xml:space="preserve">Satış bedelinin ödenme </w:t>
      </w:r>
      <w:r w:rsidR="004A5B33" w:rsidRPr="003D2358">
        <w:t>şekli:</w:t>
      </w:r>
      <w:r w:rsidR="002D0D59" w:rsidRPr="003D2358">
        <w:t xml:space="preserve"> </w:t>
      </w:r>
    </w:p>
    <w:p w:rsidR="00B45046" w:rsidRDefault="00B45046" w:rsidP="002D0D59">
      <w:pPr>
        <w:pStyle w:val="metin"/>
        <w:spacing w:before="0" w:beforeAutospacing="0" w:after="0" w:afterAutospacing="0" w:line="240" w:lineRule="atLeast"/>
        <w:jc w:val="both"/>
      </w:pPr>
      <w:r>
        <w:t xml:space="preserve">     4.</w:t>
      </w:r>
      <w:r w:rsidR="002D0D59" w:rsidRPr="003D2358">
        <w:t xml:space="preserve"> Tapu harcı ve döner sermaye hizmet b</w:t>
      </w:r>
      <w:r w:rsidR="00B45A5F">
        <w:t>edeli gibi masrafların satıcı</w:t>
      </w:r>
      <w:r w:rsidR="002D0D59" w:rsidRPr="003D2358">
        <w:t xml:space="preserve"> ile alıcı arasındaki paylaşım </w:t>
      </w:r>
      <w:r>
        <w:t xml:space="preserve"> </w:t>
      </w:r>
    </w:p>
    <w:p w:rsidR="002D0D59" w:rsidRPr="003D2358" w:rsidRDefault="00B45046" w:rsidP="002D0D59">
      <w:pPr>
        <w:pStyle w:val="metin"/>
        <w:spacing w:before="0" w:beforeAutospacing="0" w:after="0" w:afterAutospacing="0" w:line="240" w:lineRule="atLeast"/>
        <w:jc w:val="both"/>
      </w:pPr>
      <w:r>
        <w:t xml:space="preserve">          </w:t>
      </w:r>
      <w:r w:rsidR="002D0D59" w:rsidRPr="003D2358">
        <w:t>usulü:</w:t>
      </w:r>
      <w:r>
        <w:t xml:space="preserve"> TAPU HARCI VE DÖNER SERMAYE ALICI TARAFINDAN ÖDE</w:t>
      </w:r>
      <w:r w:rsidR="009729CC">
        <w:t>NECEKTİR.</w:t>
      </w:r>
    </w:p>
    <w:p w:rsidR="00B45A5F" w:rsidRPr="00C31D0E" w:rsidRDefault="00B45A5F" w:rsidP="002D0D59">
      <w:pPr>
        <w:rPr>
          <w:sz w:val="12"/>
          <w:szCs w:val="12"/>
        </w:rPr>
      </w:pPr>
    </w:p>
    <w:p w:rsidR="002D0D59" w:rsidRPr="003D2358" w:rsidRDefault="00F53254" w:rsidP="002D0D59">
      <w:pPr>
        <w:rPr>
          <w:u w:val="single"/>
        </w:rPr>
      </w:pPr>
      <w:r>
        <w:rPr>
          <w:b/>
          <w:u w:val="single"/>
        </w:rPr>
        <w:t>D-</w:t>
      </w:r>
      <w:r w:rsidR="002D0D59" w:rsidRPr="00B21891">
        <w:rPr>
          <w:b/>
          <w:u w:val="single"/>
        </w:rPr>
        <w:t xml:space="preserve"> KOMİSYON SÖZLEŞMESİ İLE İLGİLİ HÜKÜMLER</w:t>
      </w:r>
      <w:r w:rsidR="002D0D59" w:rsidRPr="003D2358">
        <w:rPr>
          <w:u w:val="single"/>
        </w:rPr>
        <w:t>:</w:t>
      </w:r>
    </w:p>
    <w:p w:rsidR="002D0D59" w:rsidRPr="003D2358" w:rsidRDefault="002D0D59" w:rsidP="002D0D59">
      <w:pPr>
        <w:numPr>
          <w:ilvl w:val="0"/>
          <w:numId w:val="2"/>
        </w:numPr>
        <w:jc w:val="both"/>
      </w:pPr>
      <w:r w:rsidRPr="003D2358">
        <w:t>İŞLETME</w:t>
      </w:r>
      <w:r w:rsidR="00330BD1">
        <w:t>;</w:t>
      </w:r>
      <w:r w:rsidRPr="003D2358">
        <w:t xml:space="preserve"> üstlendiği, satış sözleşmesinin yapılması imkânını hazırlama görevi çerçevesinde tarafları bir araya getirerek anlaşmalarını sağlamış olmakla; yukarıda (C/1maddesinde) yazılı satış bedeli üzerinden, satıcı  % </w:t>
      </w:r>
      <w:r w:rsidR="009729CC">
        <w:t>2 artı KDV, alıcı  % 2</w:t>
      </w:r>
      <w:r w:rsidRPr="003D2358">
        <w:t xml:space="preserve"> artı KDV tutarındaki </w:t>
      </w:r>
      <w:r w:rsidR="00330BD1">
        <w:t>komisyon</w:t>
      </w:r>
      <w:r w:rsidRPr="003D2358">
        <w:t xml:space="preserve"> ücretini, İŞLETMEYE nakden ve defaten ödeyeceklerdir.</w:t>
      </w:r>
    </w:p>
    <w:p w:rsidR="002D0D59" w:rsidRPr="003D2358" w:rsidRDefault="00B850A9" w:rsidP="002D0D59">
      <w:pPr>
        <w:numPr>
          <w:ilvl w:val="0"/>
          <w:numId w:val="2"/>
        </w:numPr>
        <w:jc w:val="both"/>
      </w:pPr>
      <w:r>
        <w:t>Haklı bir sebep olmaksızın (ölüm,ağır kaza ve ağır yaralanma)</w:t>
      </w:r>
      <w:r w:rsidR="002D0D59" w:rsidRPr="003D2358">
        <w:t xml:space="preserve">, taraflardan biri kararlaştırılan tarihte tapudaki satışı gerçekleştirmekten vazgeçer veya satışa engel çıkarırsa, bu taraf; yukarıda (D/1’de) belirtilen her iki yana ait </w:t>
      </w:r>
      <w:r w:rsidR="00330BD1">
        <w:t>komisyon</w:t>
      </w:r>
      <w:r w:rsidR="002D0D59" w:rsidRPr="003D2358">
        <w:t xml:space="preserve"> ücretini herhangi bir ihtara gerek kalmaksızın aynen ve kararlaştırılan satış tarihinde İŞLETMEYE ödemeyi kabul ve taahhüt eder. </w:t>
      </w:r>
    </w:p>
    <w:p w:rsidR="00D47F8D" w:rsidRDefault="00B21891" w:rsidP="004011EC">
      <w:pPr>
        <w:numPr>
          <w:ilvl w:val="0"/>
          <w:numId w:val="2"/>
        </w:numPr>
        <w:jc w:val="both"/>
      </w:pPr>
      <w:r>
        <w:t>Alıcı</w:t>
      </w:r>
      <w:r w:rsidR="0009603A">
        <w:t xml:space="preserve"> </w:t>
      </w:r>
      <w:r w:rsidR="00292B5C">
        <w:t>………………………………………….</w:t>
      </w:r>
      <w:r w:rsidR="0075363C">
        <w:t>TL</w:t>
      </w:r>
      <w:r w:rsidR="00330BD1">
        <w:t xml:space="preserve"> </w:t>
      </w:r>
      <w:r w:rsidR="00B45A5F">
        <w:t>CAYMA BEDELİ vermiş olup;</w:t>
      </w:r>
      <w:r w:rsidR="00484741">
        <w:t xml:space="preserve"> </w:t>
      </w:r>
      <w:r w:rsidR="00B45A5F">
        <w:t>bu</w:t>
      </w:r>
      <w:r w:rsidR="00F7292D">
        <w:t xml:space="preserve"> </w:t>
      </w:r>
      <w:r w:rsidR="00484741">
        <w:t>cayma b</w:t>
      </w:r>
      <w:r w:rsidR="00B45A5F">
        <w:t>edeli</w:t>
      </w:r>
      <w:r w:rsidR="002D0D59" w:rsidRPr="003D2358">
        <w:t xml:space="preserve"> satış gerçekleştiğinde veya alıcı vazgeçtiğinde </w:t>
      </w:r>
      <w:r w:rsidR="00330BD1">
        <w:t>komisyon</w:t>
      </w:r>
      <w:r w:rsidR="002D0D59" w:rsidRPr="003D2358">
        <w:t xml:space="preserve"> ücretine mahsup edilecektir.</w:t>
      </w:r>
      <w:r w:rsidR="009729CC">
        <w:t xml:space="preserve"> </w:t>
      </w:r>
      <w:r>
        <w:t>Satıcı</w:t>
      </w:r>
      <w:r w:rsidR="00F7292D">
        <w:t xml:space="preserve"> veya alıcı</w:t>
      </w:r>
      <w:r>
        <w:t xml:space="preserve"> </w:t>
      </w:r>
      <w:r w:rsidR="0066763A">
        <w:t>haklı bir sebep olmaksızın</w:t>
      </w:r>
      <w:r>
        <w:t xml:space="preserve"> </w:t>
      </w:r>
      <w:r w:rsidR="00F7292D">
        <w:t xml:space="preserve">satış işleminden </w:t>
      </w:r>
      <w:r>
        <w:t xml:space="preserve">vazgeçer ise </w:t>
      </w:r>
      <w:r w:rsidR="00F7292D">
        <w:t>cayan taraf CAYMA BEDELİNİN</w:t>
      </w:r>
      <w:r w:rsidR="004976B9">
        <w:t xml:space="preserve"> 2 </w:t>
      </w:r>
      <w:r>
        <w:t>katı kadar tazminat</w:t>
      </w:r>
      <w:r w:rsidR="00F7292D">
        <w:t>ı karşı tarafa</w:t>
      </w:r>
      <w:r>
        <w:t xml:space="preserve"> ödemekle yükümlüdür.</w:t>
      </w:r>
      <w:r w:rsidR="00B45A5F">
        <w:t xml:space="preserve"> Cayma Bedelinin</w:t>
      </w:r>
      <w:r w:rsidR="003D2358">
        <w:t xml:space="preserve"> artan kısmı</w:t>
      </w:r>
      <w:r>
        <w:t xml:space="preserve"> hizmet bedelinden fazla ise alıcıya</w:t>
      </w:r>
      <w:r w:rsidR="003D2358">
        <w:t xml:space="preserve"> iade edilecektir.</w:t>
      </w:r>
    </w:p>
    <w:p w:rsidR="00D47F8D" w:rsidRPr="00C31D0E" w:rsidRDefault="00D47F8D" w:rsidP="00D47F8D">
      <w:pPr>
        <w:ind w:left="330"/>
        <w:jc w:val="both"/>
        <w:rPr>
          <w:sz w:val="16"/>
          <w:szCs w:val="16"/>
        </w:rPr>
      </w:pPr>
    </w:p>
    <w:p w:rsidR="00D47F8D" w:rsidRDefault="00F8204D" w:rsidP="004B6E21">
      <w:pPr>
        <w:ind w:left="330"/>
        <w:jc w:val="both"/>
      </w:pPr>
      <w:r>
        <w:rPr>
          <w:b/>
        </w:rPr>
        <w:t xml:space="preserve">SATICI     </w:t>
      </w:r>
      <w:r>
        <w:tab/>
      </w:r>
      <w:r>
        <w:tab/>
      </w:r>
      <w:r>
        <w:tab/>
        <w:t xml:space="preserve">       </w:t>
      </w:r>
      <w:r w:rsidR="00B21891" w:rsidRPr="0005253D">
        <w:rPr>
          <w:b/>
        </w:rPr>
        <w:t>ALICI</w:t>
      </w:r>
      <w:r>
        <w:rPr>
          <w:b/>
        </w:rPr>
        <w:t xml:space="preserve">           </w:t>
      </w:r>
      <w:r w:rsidR="00B21891">
        <w:tab/>
      </w:r>
      <w:r w:rsidR="00B21891">
        <w:tab/>
      </w:r>
      <w:r>
        <w:t xml:space="preserve">                 </w:t>
      </w:r>
      <w:r w:rsidR="00B21891" w:rsidRPr="0005253D">
        <w:rPr>
          <w:b/>
        </w:rPr>
        <w:t>İŞLETME</w:t>
      </w:r>
      <w:r>
        <w:rPr>
          <w:b/>
        </w:rPr>
        <w:t xml:space="preserve">  </w:t>
      </w:r>
    </w:p>
    <w:p w:rsidR="00D47F8D" w:rsidRDefault="00D47F8D" w:rsidP="00D47F8D">
      <w:pPr>
        <w:ind w:left="330"/>
        <w:jc w:val="both"/>
      </w:pPr>
    </w:p>
    <w:p w:rsidR="00D47F8D" w:rsidRDefault="00C31D0E" w:rsidP="00C31D0E">
      <w:pPr>
        <w:jc w:val="both"/>
      </w:pPr>
      <w:r>
        <w:t xml:space="preserve">   </w:t>
      </w:r>
    </w:p>
    <w:p w:rsidR="004011EC" w:rsidRDefault="004011EC" w:rsidP="00D47F8D">
      <w:pPr>
        <w:ind w:left="330"/>
        <w:jc w:val="both"/>
      </w:pPr>
    </w:p>
    <w:p w:rsidR="004011EC" w:rsidRPr="003D2358" w:rsidRDefault="004011EC" w:rsidP="00D47F8D">
      <w:pPr>
        <w:ind w:left="330"/>
        <w:jc w:val="both"/>
      </w:pPr>
    </w:p>
    <w:p w:rsidR="002D0D59" w:rsidRDefault="002D0D59" w:rsidP="002D0D59">
      <w:pPr>
        <w:numPr>
          <w:ilvl w:val="0"/>
          <w:numId w:val="2"/>
        </w:numPr>
        <w:jc w:val="both"/>
      </w:pPr>
      <w:r w:rsidRPr="003D2358">
        <w:lastRenderedPageBreak/>
        <w:t xml:space="preserve">Bu sözleşmenin </w:t>
      </w:r>
      <w:r w:rsidR="007D7682">
        <w:t xml:space="preserve"> </w:t>
      </w:r>
      <w:r w:rsidRPr="003D2358">
        <w:t xml:space="preserve">imzalanmasında alıcı ve/veya satıcı şayet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w:t>
      </w:r>
      <w:r w:rsidR="00330BD1">
        <w:t>komisyon</w:t>
      </w:r>
      <w:r w:rsidRPr="003D2358">
        <w:t xml:space="preserve"> ücretinden şahsen sorumlu olmayı kabul ve taahhüt eder.</w:t>
      </w:r>
    </w:p>
    <w:p w:rsidR="003D2358" w:rsidRPr="00C31D0E" w:rsidRDefault="003D2358" w:rsidP="00D47F8D">
      <w:pPr>
        <w:jc w:val="both"/>
        <w:rPr>
          <w:sz w:val="16"/>
          <w:szCs w:val="16"/>
        </w:rPr>
      </w:pPr>
    </w:p>
    <w:p w:rsidR="00AD72F5" w:rsidRDefault="004A5B33" w:rsidP="00AD72F5">
      <w:pPr>
        <w:numPr>
          <w:ilvl w:val="0"/>
          <w:numId w:val="2"/>
        </w:numPr>
        <w:jc w:val="both"/>
      </w:pPr>
      <w:r w:rsidRPr="003D2358">
        <w:t>İŞLETMENİN bu</w:t>
      </w:r>
      <w:r w:rsidR="002D0D59" w:rsidRPr="003D2358">
        <w:t xml:space="preserve"> sözleşmeden kaynaklanacak </w:t>
      </w:r>
      <w:r w:rsidR="00330BD1">
        <w:t>komisyon</w:t>
      </w:r>
      <w:r w:rsidR="002D0D59" w:rsidRPr="003D2358">
        <w:t xml:space="preserve"> ücreti alacağı, süresinde ödenmez ise bu alacağa, yukarıda kararlaştırılan satış tarihinden itibaren </w:t>
      </w:r>
      <w:r w:rsidR="00330BD1">
        <w:t xml:space="preserve">ihtar veya ihbara gerek olmaksızın ticari avans faizi </w:t>
      </w:r>
      <w:r w:rsidR="003D2358">
        <w:t>uygulanacaktır.</w:t>
      </w:r>
    </w:p>
    <w:p w:rsidR="00AD72F5" w:rsidRPr="003D2358" w:rsidRDefault="00AD72F5" w:rsidP="00AD72F5">
      <w:pPr>
        <w:jc w:val="both"/>
      </w:pPr>
    </w:p>
    <w:p w:rsidR="002D0D59" w:rsidRDefault="002D0D59" w:rsidP="002D0D59">
      <w:pPr>
        <w:numPr>
          <w:ilvl w:val="0"/>
          <w:numId w:val="2"/>
        </w:numPr>
        <w:jc w:val="both"/>
      </w:pPr>
      <w:r w:rsidRPr="003D2358">
        <w:t>Alıcı, tapu devrini herhangi bir neden veya gerekçeyle eşi, çocukları, kardeşleri, anne-babası, ortağı veya paydaşı veya temsilcisi olduğu şirket adına alsa bile bu durumu, işbu sözleşmeden kaynaklanacak borçlarını ödememe konusunda bir mazeret olarak ileri süremez; sözleşmeden doğan tüm borç ve sorumluluklarından aynen ve şahsen sorumludur.</w:t>
      </w:r>
    </w:p>
    <w:p w:rsidR="00AD72F5" w:rsidRPr="003D2358" w:rsidRDefault="00AD72F5" w:rsidP="00AD72F5">
      <w:pPr>
        <w:jc w:val="both"/>
      </w:pPr>
    </w:p>
    <w:p w:rsidR="00AD72F5" w:rsidRPr="003D2358" w:rsidRDefault="002D0D59" w:rsidP="00AD72F5">
      <w:pPr>
        <w:numPr>
          <w:ilvl w:val="0"/>
          <w:numId w:val="2"/>
        </w:numPr>
        <w:jc w:val="both"/>
      </w:pPr>
      <w:r w:rsidRPr="003D2358">
        <w:t xml:space="preserve">Hisseli taşınmazlarda aşağıda imzaları bulunan paydaş/paydaşlar, bu sözleşmenin yapılması konusunda diğer paydaşlardan yetki aldıklarını beyan etmiş olmakla; daha sonra  diğer paydaşlar imza atan paydaşa yetki vermediklerini ileri sürerler veya satışa engel çıkarırlarsa, işbu sözleşmeye imza atan paydaş/paydaşlar, taşınmazın bütünü için geçerli olacak şekilde sözleşmeden doğan bilumum borçlardan aynen sorumlu olacaktır. Keza bu sözleşmenin imzalanmasında satıcı sıfatıyla imzalayan kişi, taşınmazı satmaya yetkili  olduğunu beyan etmiş olmakla ve satış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satıcı vekili sıfatıyla imza koyan kişinin bilahare vekil olmadığı veya bu sözleşmeyi imzalamaya yetkisi bulunmadığı ortaya çıkarsa,  işbu sözleşmede kendilerini temsilen imza attığı kişi veya kişiler adına doğmuş ve doğacak bilumum borçlardan ve özellikle </w:t>
      </w:r>
      <w:r w:rsidR="00330BD1">
        <w:t>komisyon</w:t>
      </w:r>
      <w:r w:rsidRPr="003D2358">
        <w:t xml:space="preserve"> ücretinden aşağıda imzası bulunan kişi, şahsen sorumlu olmayı kabul ve taahhüt eder.</w:t>
      </w:r>
    </w:p>
    <w:p w:rsidR="002D0D59" w:rsidRPr="003D2358" w:rsidRDefault="002D0D59" w:rsidP="002D0D59">
      <w:pPr>
        <w:numPr>
          <w:ilvl w:val="0"/>
          <w:numId w:val="2"/>
        </w:numPr>
        <w:jc w:val="both"/>
      </w:pPr>
      <w:r w:rsidRPr="003D2358">
        <w:t xml:space="preserve">İşbu sözleşmede İŞLETMEYE sunacağı hizmeti ve karşılığında alacağı ücreti konu alan hükümler, BK. 520 ve devamı maddeleri anlamında simsarlık sözleşmesi hükümlerine tâbidir.     </w:t>
      </w:r>
    </w:p>
    <w:p w:rsidR="002D0D59" w:rsidRPr="003D2358" w:rsidRDefault="002D0D59" w:rsidP="002D0D59">
      <w:pPr>
        <w:numPr>
          <w:ilvl w:val="0"/>
          <w:numId w:val="2"/>
        </w:numPr>
        <w:jc w:val="both"/>
      </w:pPr>
      <w:r w:rsidRPr="003D2358">
        <w:t>İşbu sözleşmeden kaynaklanaca</w:t>
      </w:r>
      <w:r w:rsidR="00924EB1">
        <w:t xml:space="preserve">k bilumum uyuşmazlıklarda </w:t>
      </w:r>
      <w:r w:rsidR="00697622">
        <w:t>EDREMİT</w:t>
      </w:r>
      <w:r w:rsidRPr="003D2358">
        <w:t xml:space="preserve"> yargı mercileri yetkilidir.</w:t>
      </w:r>
      <w:r w:rsidR="00695CA8" w:rsidRPr="003D2358">
        <w:t xml:space="preserve"> </w:t>
      </w:r>
      <w:r w:rsidRPr="003D2358">
        <w:t>Alternatif çözüm yollarına başvurulmayacaktır.</w:t>
      </w:r>
    </w:p>
    <w:p w:rsidR="002D0D59" w:rsidRPr="003D2358" w:rsidRDefault="002D0D59" w:rsidP="002D0D59">
      <w:pPr>
        <w:numPr>
          <w:ilvl w:val="0"/>
          <w:numId w:val="2"/>
        </w:numPr>
        <w:jc w:val="both"/>
        <w:rPr>
          <w:b/>
        </w:rPr>
      </w:pPr>
      <w:r w:rsidRPr="003D2358">
        <w:t xml:space="preserve">İşbu sözleşme taraflar sayısınca düzenlenmiş ve taraflara birer sureti verilmiştir.    </w:t>
      </w:r>
    </w:p>
    <w:p w:rsidR="002D0D59" w:rsidRPr="00795282" w:rsidRDefault="002D0D59" w:rsidP="002D0D59">
      <w:pPr>
        <w:numPr>
          <w:ilvl w:val="0"/>
          <w:numId w:val="2"/>
        </w:numPr>
        <w:jc w:val="both"/>
        <w:rPr>
          <w:b/>
        </w:rPr>
      </w:pPr>
      <w:r w:rsidRPr="003D2358">
        <w:t xml:space="preserve">Taraflar güncel tapu ve imar kayıtlarını incelemiştir. </w:t>
      </w:r>
    </w:p>
    <w:p w:rsidR="00924EB1" w:rsidRPr="00924EB1" w:rsidRDefault="002D0D59" w:rsidP="002D0D59">
      <w:pPr>
        <w:numPr>
          <w:ilvl w:val="0"/>
          <w:numId w:val="2"/>
        </w:numPr>
        <w:jc w:val="both"/>
        <w:rPr>
          <w:b/>
        </w:rPr>
      </w:pPr>
      <w:r w:rsidRPr="003D2358">
        <w:t>İş bu sözleşme 3 nüsha tanzim ve imza edilmiş olup, birer sureti taraflara verilmiştir.</w:t>
      </w:r>
    </w:p>
    <w:p w:rsidR="002D0D59" w:rsidRPr="003D2358" w:rsidRDefault="002D0D59" w:rsidP="002D0D59">
      <w:pPr>
        <w:numPr>
          <w:ilvl w:val="0"/>
          <w:numId w:val="2"/>
        </w:numPr>
        <w:jc w:val="both"/>
        <w:rPr>
          <w:b/>
        </w:rPr>
      </w:pPr>
      <w:r w:rsidRPr="003D2358">
        <w:t xml:space="preserve"> </w:t>
      </w:r>
      <w:r w:rsidRPr="003D2358">
        <w:rPr>
          <w:b/>
        </w:rPr>
        <w:t>TARİH:</w:t>
      </w:r>
      <w:r w:rsidR="00292B5C">
        <w:rPr>
          <w:b/>
        </w:rPr>
        <w:t xml:space="preserve">         </w:t>
      </w:r>
      <w:r w:rsidR="0009603A">
        <w:rPr>
          <w:b/>
        </w:rPr>
        <w:t>/</w:t>
      </w:r>
      <w:r w:rsidR="00292B5C">
        <w:rPr>
          <w:b/>
        </w:rPr>
        <w:t xml:space="preserve">       </w:t>
      </w:r>
      <w:r w:rsidR="00C31D0E">
        <w:rPr>
          <w:b/>
        </w:rPr>
        <w:t>/202</w:t>
      </w:r>
      <w:r w:rsidR="00292B5C">
        <w:rPr>
          <w:b/>
        </w:rPr>
        <w:t>5</w:t>
      </w:r>
    </w:p>
    <w:p w:rsidR="002D0D59" w:rsidRPr="003D2358" w:rsidRDefault="002D0D59" w:rsidP="002D0D59">
      <w:pPr>
        <w:ind w:left="-30"/>
      </w:pPr>
    </w:p>
    <w:p w:rsidR="00F8204D" w:rsidRDefault="002D0D59" w:rsidP="002D0D59">
      <w:pPr>
        <w:ind w:left="-1440"/>
        <w:rPr>
          <w:b/>
        </w:rPr>
      </w:pPr>
      <w:r w:rsidRPr="003D2358">
        <w:rPr>
          <w:b/>
        </w:rPr>
        <w:t xml:space="preserve">                        </w:t>
      </w:r>
      <w:r w:rsidR="00F8204D">
        <w:rPr>
          <w:b/>
        </w:rPr>
        <w:t xml:space="preserve"> </w:t>
      </w:r>
    </w:p>
    <w:p w:rsidR="002D0D59" w:rsidRPr="003D2358" w:rsidRDefault="00F8204D" w:rsidP="002D0D59">
      <w:pPr>
        <w:ind w:left="-1440"/>
        <w:rPr>
          <w:b/>
        </w:rPr>
      </w:pPr>
      <w:r>
        <w:rPr>
          <w:b/>
        </w:rPr>
        <w:t xml:space="preserve">                                </w:t>
      </w:r>
      <w:r w:rsidR="002D0D59" w:rsidRPr="003D2358">
        <w:rPr>
          <w:b/>
        </w:rPr>
        <w:t xml:space="preserve"> SATICI                         </w:t>
      </w:r>
      <w:r>
        <w:rPr>
          <w:b/>
        </w:rPr>
        <w:t xml:space="preserve">                        </w:t>
      </w:r>
      <w:r w:rsidR="002D0D59" w:rsidRPr="003D2358">
        <w:rPr>
          <w:b/>
        </w:rPr>
        <w:t xml:space="preserve">  ALICI              </w:t>
      </w:r>
      <w:r>
        <w:rPr>
          <w:b/>
        </w:rPr>
        <w:t xml:space="preserve">                               </w:t>
      </w:r>
      <w:r w:rsidR="002D0D59" w:rsidRPr="003D2358">
        <w:rPr>
          <w:b/>
        </w:rPr>
        <w:t xml:space="preserve"> İŞLETME</w:t>
      </w:r>
      <w:r>
        <w:rPr>
          <w:b/>
        </w:rPr>
        <w:t xml:space="preserve"> </w:t>
      </w:r>
    </w:p>
    <w:p w:rsidR="002D0D59" w:rsidRPr="00885DAD" w:rsidRDefault="002D0D59" w:rsidP="002D0D59">
      <w:pPr>
        <w:tabs>
          <w:tab w:val="left" w:pos="6810"/>
        </w:tabs>
        <w:ind w:left="-1440"/>
        <w:rPr>
          <w:rFonts w:ascii="Sylfaen" w:hAnsi="Sylfaen" w:cs="Arial"/>
        </w:rPr>
      </w:pPr>
      <w:r w:rsidRPr="00885DAD">
        <w:rPr>
          <w:rFonts w:ascii="Sylfaen" w:hAnsi="Sylfaen" w:cs="Arial"/>
          <w:b/>
        </w:rPr>
        <w:t xml:space="preserve">                                                                                                                                                                  </w:t>
      </w:r>
    </w:p>
    <w:p w:rsidR="002D0D59" w:rsidRPr="00885DAD" w:rsidRDefault="002D0D59" w:rsidP="002D0D59">
      <w:pPr>
        <w:ind w:left="-1440"/>
        <w:rPr>
          <w:rFonts w:ascii="Sylfaen" w:hAnsi="Sylfaen" w:cs="Arial"/>
        </w:rPr>
      </w:pPr>
    </w:p>
    <w:sectPr w:rsidR="002D0D59" w:rsidRPr="00885DAD" w:rsidSect="00FD6AFC">
      <w:pgSz w:w="11906" w:h="16838"/>
      <w:pgMar w:top="1258" w:right="566"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6C" w:rsidRDefault="0051786C">
      <w:r>
        <w:separator/>
      </w:r>
    </w:p>
  </w:endnote>
  <w:endnote w:type="continuationSeparator" w:id="0">
    <w:p w:rsidR="0051786C" w:rsidRDefault="0051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
    <w:panose1 w:val="010A0502050306030303"/>
    <w:charset w:val="A2"/>
    <w:family w:val="roman"/>
    <w:pitch w:val="variable"/>
    <w:sig w:usb0="04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6C" w:rsidRDefault="0051786C">
      <w:r>
        <w:separator/>
      </w:r>
    </w:p>
  </w:footnote>
  <w:footnote w:type="continuationSeparator" w:id="0">
    <w:p w:rsidR="0051786C" w:rsidRDefault="005178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F7B"/>
    <w:multiLevelType w:val="hybridMultilevel"/>
    <w:tmpl w:val="B506146C"/>
    <w:lvl w:ilvl="0" w:tplc="C9E60D36">
      <w:start w:val="1"/>
      <w:numFmt w:val="upperLetter"/>
      <w:lvlText w:val="%1-"/>
      <w:lvlJc w:val="left"/>
      <w:pPr>
        <w:tabs>
          <w:tab w:val="num" w:pos="330"/>
        </w:tabs>
        <w:ind w:left="330" w:hanging="360"/>
      </w:pPr>
      <w:rPr>
        <w:rFonts w:hint="default"/>
        <w:b/>
      </w:rPr>
    </w:lvl>
    <w:lvl w:ilvl="1" w:tplc="041F0019" w:tentative="1">
      <w:start w:val="1"/>
      <w:numFmt w:val="lowerLetter"/>
      <w:lvlText w:val="%2."/>
      <w:lvlJc w:val="left"/>
      <w:pPr>
        <w:tabs>
          <w:tab w:val="num" w:pos="1050"/>
        </w:tabs>
        <w:ind w:left="1050" w:hanging="360"/>
      </w:p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6EAE5734"/>
    <w:multiLevelType w:val="hybridMultilevel"/>
    <w:tmpl w:val="0A64D7F8"/>
    <w:lvl w:ilvl="0" w:tplc="F6C21660">
      <w:start w:val="1"/>
      <w:numFmt w:val="decimal"/>
      <w:lvlText w:val="%1)"/>
      <w:lvlJc w:val="left"/>
      <w:pPr>
        <w:tabs>
          <w:tab w:val="num" w:pos="330"/>
        </w:tabs>
        <w:ind w:left="330" w:hanging="360"/>
      </w:pPr>
      <w:rPr>
        <w:rFonts w:hint="default"/>
        <w:b/>
      </w:rPr>
    </w:lvl>
    <w:lvl w:ilvl="1" w:tplc="041F0019" w:tentative="1">
      <w:start w:val="1"/>
      <w:numFmt w:val="lowerLetter"/>
      <w:lvlText w:val="%2."/>
      <w:lvlJc w:val="left"/>
      <w:pPr>
        <w:tabs>
          <w:tab w:val="num" w:pos="1050"/>
        </w:tabs>
        <w:ind w:left="1050" w:hanging="360"/>
      </w:p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59"/>
    <w:rsid w:val="0005253D"/>
    <w:rsid w:val="000672F9"/>
    <w:rsid w:val="00070F73"/>
    <w:rsid w:val="0009603A"/>
    <w:rsid w:val="000A7EEB"/>
    <w:rsid w:val="000D7881"/>
    <w:rsid w:val="00157918"/>
    <w:rsid w:val="00171366"/>
    <w:rsid w:val="001D0F40"/>
    <w:rsid w:val="0022501C"/>
    <w:rsid w:val="00225230"/>
    <w:rsid w:val="00292B5C"/>
    <w:rsid w:val="002D0D59"/>
    <w:rsid w:val="002F210E"/>
    <w:rsid w:val="0032204E"/>
    <w:rsid w:val="00330BD1"/>
    <w:rsid w:val="003D2358"/>
    <w:rsid w:val="003D23DC"/>
    <w:rsid w:val="003F23DD"/>
    <w:rsid w:val="004011EC"/>
    <w:rsid w:val="00484741"/>
    <w:rsid w:val="004976B9"/>
    <w:rsid w:val="004A5B33"/>
    <w:rsid w:val="004B6E21"/>
    <w:rsid w:val="004D3A33"/>
    <w:rsid w:val="0050727F"/>
    <w:rsid w:val="00507C69"/>
    <w:rsid w:val="0051786C"/>
    <w:rsid w:val="0052722A"/>
    <w:rsid w:val="00535554"/>
    <w:rsid w:val="005A5967"/>
    <w:rsid w:val="005E1008"/>
    <w:rsid w:val="00667442"/>
    <w:rsid w:val="0066763A"/>
    <w:rsid w:val="00675C1E"/>
    <w:rsid w:val="00695CA8"/>
    <w:rsid w:val="00697622"/>
    <w:rsid w:val="006D5C0F"/>
    <w:rsid w:val="00733D3D"/>
    <w:rsid w:val="0075363C"/>
    <w:rsid w:val="00795282"/>
    <w:rsid w:val="007D7682"/>
    <w:rsid w:val="008A2315"/>
    <w:rsid w:val="008D749D"/>
    <w:rsid w:val="0091765B"/>
    <w:rsid w:val="00924EB1"/>
    <w:rsid w:val="00942175"/>
    <w:rsid w:val="00945038"/>
    <w:rsid w:val="009729CC"/>
    <w:rsid w:val="00A325DF"/>
    <w:rsid w:val="00A70EC8"/>
    <w:rsid w:val="00AD72F5"/>
    <w:rsid w:val="00AF624F"/>
    <w:rsid w:val="00B06B50"/>
    <w:rsid w:val="00B073F5"/>
    <w:rsid w:val="00B21891"/>
    <w:rsid w:val="00B23403"/>
    <w:rsid w:val="00B251A4"/>
    <w:rsid w:val="00B45046"/>
    <w:rsid w:val="00B45A5F"/>
    <w:rsid w:val="00B850A9"/>
    <w:rsid w:val="00B93DD8"/>
    <w:rsid w:val="00BD7BD6"/>
    <w:rsid w:val="00C170E7"/>
    <w:rsid w:val="00C26439"/>
    <w:rsid w:val="00C31D0E"/>
    <w:rsid w:val="00C43F1D"/>
    <w:rsid w:val="00CC3780"/>
    <w:rsid w:val="00CD6D50"/>
    <w:rsid w:val="00D2562D"/>
    <w:rsid w:val="00D47F8D"/>
    <w:rsid w:val="00D65708"/>
    <w:rsid w:val="00D86404"/>
    <w:rsid w:val="00DB1AB8"/>
    <w:rsid w:val="00E04AC6"/>
    <w:rsid w:val="00E23011"/>
    <w:rsid w:val="00E65117"/>
    <w:rsid w:val="00EC1E72"/>
    <w:rsid w:val="00EE2048"/>
    <w:rsid w:val="00F53254"/>
    <w:rsid w:val="00F62C3E"/>
    <w:rsid w:val="00F7292D"/>
    <w:rsid w:val="00F8204D"/>
    <w:rsid w:val="00FB10C7"/>
    <w:rsid w:val="00FB2B01"/>
    <w:rsid w:val="00FC40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8181"/>
  <w15:docId w15:val="{51040CDE-33F6-4F6B-894D-A49888CA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D5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2D0D59"/>
    <w:pPr>
      <w:tabs>
        <w:tab w:val="center" w:pos="4536"/>
        <w:tab w:val="right" w:pos="9072"/>
      </w:tabs>
    </w:pPr>
  </w:style>
  <w:style w:type="character" w:customStyle="1" w:styleId="stBilgiChar">
    <w:name w:val="Üst Bilgi Char"/>
    <w:basedOn w:val="VarsaylanParagrafYazTipi"/>
    <w:link w:val="stBilgi"/>
    <w:uiPriority w:val="99"/>
    <w:semiHidden/>
    <w:rsid w:val="002D0D59"/>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D0D59"/>
    <w:pPr>
      <w:tabs>
        <w:tab w:val="center" w:pos="4536"/>
        <w:tab w:val="right" w:pos="9072"/>
      </w:tabs>
    </w:pPr>
  </w:style>
  <w:style w:type="character" w:customStyle="1" w:styleId="AltBilgiChar">
    <w:name w:val="Alt Bilgi Char"/>
    <w:basedOn w:val="VarsaylanParagrafYazTipi"/>
    <w:link w:val="AltBilgi"/>
    <w:uiPriority w:val="99"/>
    <w:semiHidden/>
    <w:rsid w:val="002D0D5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D0D59"/>
    <w:pPr>
      <w:ind w:left="720"/>
      <w:contextualSpacing/>
    </w:pPr>
  </w:style>
  <w:style w:type="paragraph" w:customStyle="1" w:styleId="metin">
    <w:name w:val="metin"/>
    <w:basedOn w:val="Normal"/>
    <w:rsid w:val="002D0D59"/>
    <w:pPr>
      <w:spacing w:before="100" w:beforeAutospacing="1" w:after="100" w:afterAutospacing="1"/>
    </w:pPr>
  </w:style>
  <w:style w:type="paragraph" w:styleId="BalonMetni">
    <w:name w:val="Balloon Text"/>
    <w:basedOn w:val="Normal"/>
    <w:link w:val="BalonMetniChar"/>
    <w:uiPriority w:val="99"/>
    <w:semiHidden/>
    <w:unhideWhenUsed/>
    <w:rsid w:val="00DB1AB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1AB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2</Pages>
  <Words>865</Words>
  <Characters>4935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Bilgisayar</dc:creator>
  <cp:lastModifiedBy>SARIKIZ</cp:lastModifiedBy>
  <cp:revision>38</cp:revision>
  <cp:lastPrinted>2025-03-14T11:05:00Z</cp:lastPrinted>
  <dcterms:created xsi:type="dcterms:W3CDTF">2021-12-16T08:57:00Z</dcterms:created>
  <dcterms:modified xsi:type="dcterms:W3CDTF">2026-03-25T09:02:00Z</dcterms:modified>
</cp:coreProperties>
</file>